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7264" w:rsidRDefault="00BD7264" w:rsidP="00BD7264">
      <w:pPr>
        <w:jc w:val="center"/>
      </w:pPr>
    </w:p>
    <w:p w:rsidR="00BD7264" w:rsidRDefault="00BD7264" w:rsidP="00BD7264">
      <w:pPr>
        <w:jc w:val="center"/>
      </w:pPr>
    </w:p>
    <w:p w:rsidR="00BD7264" w:rsidRDefault="00BD7264" w:rsidP="00BD7264">
      <w:pPr>
        <w:jc w:val="center"/>
      </w:pPr>
    </w:p>
    <w:p w:rsidR="00BD7264" w:rsidRDefault="00BD7264" w:rsidP="00BD7264">
      <w:pPr>
        <w:jc w:val="center"/>
      </w:pPr>
    </w:p>
    <w:p w:rsidR="00BD7264" w:rsidRDefault="00BD7264" w:rsidP="00BD7264">
      <w:pPr>
        <w:jc w:val="center"/>
      </w:pPr>
    </w:p>
    <w:p w:rsidR="00BD7264" w:rsidRDefault="00BD7264" w:rsidP="00BD7264">
      <w:pPr>
        <w:jc w:val="center"/>
      </w:pPr>
    </w:p>
    <w:p w:rsidR="002B5220" w:rsidRDefault="00BD7264" w:rsidP="00BD7264">
      <w:pPr>
        <w:jc w:val="center"/>
      </w:pPr>
      <w:r>
        <w:t>Six Sigma Approach in Standardizing Discharge Process</w:t>
      </w:r>
    </w:p>
    <w:p w:rsidR="00BD7264" w:rsidRDefault="00BD7264" w:rsidP="00BD7264">
      <w:pPr>
        <w:jc w:val="center"/>
      </w:pPr>
      <w:r>
        <w:t>Student’s Name</w:t>
      </w:r>
    </w:p>
    <w:p w:rsidR="00BD7264" w:rsidRDefault="00BD7264" w:rsidP="00BD7264">
      <w:pPr>
        <w:jc w:val="center"/>
      </w:pPr>
      <w:r>
        <w:t>Institution</w:t>
      </w:r>
    </w:p>
    <w:p w:rsidR="00BD7264" w:rsidRDefault="00BD7264">
      <w:pPr>
        <w:spacing w:line="276" w:lineRule="auto"/>
      </w:pPr>
      <w:r>
        <w:br w:type="page"/>
      </w:r>
    </w:p>
    <w:p w:rsidR="00BD7264" w:rsidRDefault="00BD7264" w:rsidP="00BD7264">
      <w:pPr>
        <w:jc w:val="center"/>
      </w:pPr>
      <w:r>
        <w:lastRenderedPageBreak/>
        <w:t>Six Sigma Approach in Standardizing Discharge Process</w:t>
      </w:r>
    </w:p>
    <w:p w:rsidR="00BD7264" w:rsidRDefault="00BD7264" w:rsidP="00BD7264">
      <w:r>
        <w:t>Ans. 4</w:t>
      </w:r>
    </w:p>
    <w:p w:rsidR="00034B56" w:rsidRDefault="00034B56" w:rsidP="00034B56">
      <w:pPr>
        <w:ind w:firstLine="720"/>
      </w:pPr>
      <w:r>
        <w:t>The hospital’s top priorities are to offer enhanced patient care by maximizing revenues, cutting down costs as well as accomplishing operational efficiency. However, delays that occur during patient discharge are among other primary factors affecting the operational efficiency of the hospital. Even though delays are inevitable during the discharge period, they are caused by several issues such as pr bed management, lack of proper coordination that occurs between the responsible medical personnel as well as inefficient planning during the time a patient is admitted.</w:t>
      </w:r>
    </w:p>
    <w:p w:rsidR="00034B56" w:rsidRDefault="00034B56" w:rsidP="0020484E">
      <w:pPr>
        <w:ind w:firstLine="720"/>
      </w:pPr>
      <w:r>
        <w:t>Fortunately, delays in the discharge process of patients can be changed through the six Sigma approach. Foremost, as a nurse leader, I will ensure there is an efficient billing system. The consumable, along with procedures, will become charged during the consumption time and will ensure transparency in billing. Secondly, I will devise central electronic patient charts along with an efficient EMR system that will enhance the ability of medical staff in updating observations, medication as well as treatment plans</w:t>
      </w:r>
      <w:r w:rsidR="0020484E" w:rsidRPr="0020484E">
        <w:rPr>
          <w:rFonts w:eastAsia="Times New Roman" w:cs="Times New Roman"/>
          <w:szCs w:val="24"/>
        </w:rPr>
        <w:t xml:space="preserve"> </w:t>
      </w:r>
      <w:r w:rsidR="0020484E">
        <w:rPr>
          <w:rFonts w:eastAsia="Times New Roman" w:cs="Times New Roman"/>
          <w:szCs w:val="24"/>
        </w:rPr>
        <w:t>(Rani, &amp; Shalini, 2019)</w:t>
      </w:r>
      <w:r>
        <w:t xml:space="preserve">.  Thirdly, I will ensure discharge panning during the time of patient admission. I will make sure that a care plan devised to give insight into the medical care to be rendered to a patient, expected outcomes as well as the discharge date. </w:t>
      </w:r>
    </w:p>
    <w:p w:rsidR="00BD7264" w:rsidRDefault="00034B56" w:rsidP="00034B56">
      <w:pPr>
        <w:ind w:firstLine="720"/>
      </w:pPr>
      <w:r>
        <w:t xml:space="preserve">Fourthly, I will ensure that there is improved care coordination through instituting an effective information system of the hospital. This will enhance communication between separate departments and will have considerable significance during the discharge process. Fifthly, I will set up a central management system triggering bed cleaning notice during the process of </w:t>
      </w:r>
      <w:r>
        <w:lastRenderedPageBreak/>
        <w:t>discharge. Sixthly, I install an automated inventory management system within the facility to ensure discharge medication in the ward is done on time.</w:t>
      </w:r>
    </w:p>
    <w:p w:rsidR="005D174B" w:rsidRDefault="005D174B" w:rsidP="0020484E">
      <w:pPr>
        <w:jc w:val="center"/>
      </w:pPr>
    </w:p>
    <w:p w:rsidR="005D174B" w:rsidRDefault="005D174B" w:rsidP="0020484E">
      <w:pPr>
        <w:jc w:val="center"/>
      </w:pPr>
    </w:p>
    <w:p w:rsidR="005D174B" w:rsidRDefault="005D174B" w:rsidP="0020484E">
      <w:pPr>
        <w:jc w:val="center"/>
      </w:pPr>
    </w:p>
    <w:p w:rsidR="005D174B" w:rsidRDefault="005D174B" w:rsidP="0020484E">
      <w:pPr>
        <w:jc w:val="center"/>
      </w:pPr>
    </w:p>
    <w:p w:rsidR="005D174B" w:rsidRDefault="005D174B" w:rsidP="0020484E">
      <w:pPr>
        <w:jc w:val="center"/>
      </w:pPr>
    </w:p>
    <w:p w:rsidR="005D174B" w:rsidRDefault="005D174B" w:rsidP="0020484E">
      <w:pPr>
        <w:jc w:val="center"/>
      </w:pPr>
    </w:p>
    <w:p w:rsidR="005D174B" w:rsidRDefault="005D174B" w:rsidP="0020484E">
      <w:pPr>
        <w:jc w:val="center"/>
      </w:pPr>
    </w:p>
    <w:p w:rsidR="005D174B" w:rsidRDefault="005D174B" w:rsidP="0020484E">
      <w:pPr>
        <w:jc w:val="center"/>
      </w:pPr>
    </w:p>
    <w:p w:rsidR="005D174B" w:rsidRDefault="005D174B" w:rsidP="0020484E">
      <w:pPr>
        <w:jc w:val="center"/>
      </w:pPr>
    </w:p>
    <w:p w:rsidR="005D174B" w:rsidRDefault="005D174B" w:rsidP="0020484E">
      <w:pPr>
        <w:jc w:val="center"/>
      </w:pPr>
    </w:p>
    <w:p w:rsidR="005D174B" w:rsidRDefault="005D174B" w:rsidP="0020484E">
      <w:pPr>
        <w:jc w:val="center"/>
      </w:pPr>
    </w:p>
    <w:p w:rsidR="005D174B" w:rsidRDefault="005D174B" w:rsidP="0020484E">
      <w:pPr>
        <w:jc w:val="center"/>
      </w:pPr>
    </w:p>
    <w:p w:rsidR="005D174B" w:rsidRDefault="005D174B" w:rsidP="0020484E">
      <w:pPr>
        <w:jc w:val="center"/>
      </w:pPr>
    </w:p>
    <w:p w:rsidR="005D174B" w:rsidRDefault="005D174B" w:rsidP="0020484E">
      <w:pPr>
        <w:jc w:val="center"/>
      </w:pPr>
    </w:p>
    <w:p w:rsidR="005D174B" w:rsidRDefault="005D174B" w:rsidP="0020484E">
      <w:pPr>
        <w:jc w:val="center"/>
      </w:pPr>
    </w:p>
    <w:p w:rsidR="005D174B" w:rsidRDefault="005D174B" w:rsidP="0020484E">
      <w:pPr>
        <w:jc w:val="center"/>
      </w:pPr>
    </w:p>
    <w:p w:rsidR="00BD7264" w:rsidRDefault="0020484E" w:rsidP="0020484E">
      <w:pPr>
        <w:jc w:val="center"/>
      </w:pPr>
      <w:r>
        <w:lastRenderedPageBreak/>
        <w:t>References</w:t>
      </w:r>
    </w:p>
    <w:p w:rsidR="0020484E" w:rsidRPr="0020484E" w:rsidRDefault="0020484E" w:rsidP="0020484E">
      <w:pPr>
        <w:spacing w:after="0"/>
        <w:ind w:left="720" w:hanging="720"/>
        <w:rPr>
          <w:rFonts w:eastAsia="Times New Roman" w:cs="Times New Roman"/>
          <w:szCs w:val="24"/>
        </w:rPr>
      </w:pPr>
      <w:r w:rsidRPr="0020484E">
        <w:rPr>
          <w:rFonts w:eastAsia="Times New Roman" w:cs="Times New Roman"/>
          <w:szCs w:val="24"/>
        </w:rPr>
        <w:t xml:space="preserve">Rani, D., &amp; Shalini, D. (2019). Re-Engineering of Discharge Process with Emphasis on Sustainability: A Six Sigma Approach. </w:t>
      </w:r>
      <w:r w:rsidRPr="0020484E">
        <w:rPr>
          <w:rFonts w:eastAsia="Times New Roman" w:cs="Times New Roman"/>
          <w:i/>
          <w:iCs/>
          <w:szCs w:val="24"/>
        </w:rPr>
        <w:t>Indian Journal of Public Health Research &amp; Development</w:t>
      </w:r>
      <w:r w:rsidRPr="0020484E">
        <w:rPr>
          <w:rFonts w:eastAsia="Times New Roman" w:cs="Times New Roman"/>
          <w:szCs w:val="24"/>
        </w:rPr>
        <w:t xml:space="preserve">, </w:t>
      </w:r>
      <w:r w:rsidRPr="0020484E">
        <w:rPr>
          <w:rFonts w:eastAsia="Times New Roman" w:cs="Times New Roman"/>
          <w:i/>
          <w:iCs/>
          <w:szCs w:val="24"/>
        </w:rPr>
        <w:t>10</w:t>
      </w:r>
      <w:r w:rsidRPr="0020484E">
        <w:rPr>
          <w:rFonts w:eastAsia="Times New Roman" w:cs="Times New Roman"/>
          <w:szCs w:val="24"/>
        </w:rPr>
        <w:t>(11).</w:t>
      </w:r>
    </w:p>
    <w:p w:rsidR="0020484E" w:rsidRPr="00BD7264" w:rsidRDefault="0020484E" w:rsidP="0020484E">
      <w:pPr>
        <w:jc w:val="center"/>
      </w:pPr>
    </w:p>
    <w:sectPr w:rsidR="0020484E" w:rsidRPr="00BD7264" w:rsidSect="00BD726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0917" w:rsidRDefault="00E10917" w:rsidP="00BD7264">
      <w:pPr>
        <w:spacing w:after="0" w:line="240" w:lineRule="auto"/>
      </w:pPr>
      <w:r>
        <w:separator/>
      </w:r>
    </w:p>
  </w:endnote>
  <w:endnote w:type="continuationSeparator" w:id="1">
    <w:p w:rsidR="00E10917" w:rsidRDefault="00E10917" w:rsidP="00BD72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0917" w:rsidRDefault="00E10917" w:rsidP="00BD7264">
      <w:pPr>
        <w:spacing w:after="0" w:line="240" w:lineRule="auto"/>
      </w:pPr>
      <w:r>
        <w:separator/>
      </w:r>
    </w:p>
  </w:footnote>
  <w:footnote w:type="continuationSeparator" w:id="1">
    <w:p w:rsidR="00E10917" w:rsidRDefault="00E10917" w:rsidP="00BD72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1790715"/>
      <w:docPartObj>
        <w:docPartGallery w:val="Page Numbers (Top of Page)"/>
        <w:docPartUnique/>
      </w:docPartObj>
    </w:sdtPr>
    <w:sdtContent>
      <w:p w:rsidR="00BD7264" w:rsidRDefault="00BD7264">
        <w:pPr>
          <w:pStyle w:val="Header"/>
          <w:jc w:val="right"/>
        </w:pPr>
        <w:r>
          <w:t>SIX SIGMA APPROACH IN STANDARDIZING DISCHARGE PROCESS</w:t>
        </w:r>
        <w:r>
          <w:tab/>
        </w:r>
        <w:fldSimple w:instr=" PAGE   \* MERGEFORMAT ">
          <w:r w:rsidR="005D174B">
            <w:rPr>
              <w:noProof/>
            </w:rPr>
            <w:t>4</w:t>
          </w:r>
        </w:fldSimple>
      </w:p>
    </w:sdtContent>
  </w:sdt>
  <w:p w:rsidR="00BD7264" w:rsidRDefault="00BD726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264" w:rsidRDefault="00BD7264">
    <w:pPr>
      <w:pStyle w:val="Header"/>
    </w:pPr>
    <w:r>
      <w:t>Running Head: SIX SIGMA APPROACH IN STANDARDIZING DISCHARGE PROCESS</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2B5220"/>
    <w:rsid w:val="00020797"/>
    <w:rsid w:val="00034B56"/>
    <w:rsid w:val="00073CA8"/>
    <w:rsid w:val="0020484E"/>
    <w:rsid w:val="002B5220"/>
    <w:rsid w:val="002D25C0"/>
    <w:rsid w:val="00460B12"/>
    <w:rsid w:val="005D174B"/>
    <w:rsid w:val="005F52EA"/>
    <w:rsid w:val="00841178"/>
    <w:rsid w:val="00A53BB7"/>
    <w:rsid w:val="00BD7264"/>
    <w:rsid w:val="00E10917"/>
    <w:rsid w:val="00EE379C"/>
    <w:rsid w:val="00F43D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2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264"/>
    <w:rPr>
      <w:rFonts w:ascii="Times New Roman" w:hAnsi="Times New Roman"/>
      <w:sz w:val="24"/>
    </w:rPr>
  </w:style>
  <w:style w:type="paragraph" w:styleId="Footer">
    <w:name w:val="footer"/>
    <w:basedOn w:val="Normal"/>
    <w:link w:val="FooterChar"/>
    <w:uiPriority w:val="99"/>
    <w:semiHidden/>
    <w:unhideWhenUsed/>
    <w:rsid w:val="00BD726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D7264"/>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923757587">
      <w:bodyDiv w:val="1"/>
      <w:marLeft w:val="0"/>
      <w:marRight w:val="0"/>
      <w:marTop w:val="0"/>
      <w:marBottom w:val="0"/>
      <w:divBdr>
        <w:top w:val="none" w:sz="0" w:space="0" w:color="auto"/>
        <w:left w:val="none" w:sz="0" w:space="0" w:color="auto"/>
        <w:bottom w:val="none" w:sz="0" w:space="0" w:color="auto"/>
        <w:right w:val="none" w:sz="0" w:space="0" w:color="auto"/>
      </w:divBdr>
      <w:divsChild>
        <w:div w:id="18018795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4</Pages>
  <Words>334</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4</cp:revision>
  <dcterms:created xsi:type="dcterms:W3CDTF">2020-04-18T11:26:00Z</dcterms:created>
  <dcterms:modified xsi:type="dcterms:W3CDTF">2020-04-18T12:50:00Z</dcterms:modified>
</cp:coreProperties>
</file>